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D7F3E" w:rsidRDefault="004D7F3E" w:rsidP="00A36E32">
      <w:pPr>
        <w:widowControl w:val="0"/>
        <w:rPr>
          <w:rFonts w:ascii="Palatino Linotype" w:hAnsi="Palatino Linotype"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4D7F3E" w:rsidRPr="004D7F3E" w:rsidRDefault="00A5435B" w:rsidP="00A36E32">
      <w:pPr>
        <w:widowControl w:val="0"/>
        <w:rPr>
          <w:rFonts w:ascii="Palatino Linotype" w:hAnsi="Palatino Linotype"/>
          <w:i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We have heard today of the cost of discipleship. That we may be empowered to bear the name of Christ, let us pray for ourselves and for the whole world, saying: Lord, hear our prayer.</w:t>
      </w:r>
    </w:p>
    <w:p w:rsidR="004D7F3E" w:rsidRDefault="004D7F3E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A5417" w:rsidRDefault="00A5435B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The church of God is fragmented;</w:t>
      </w:r>
    </w:p>
    <w:p w:rsidR="00A5435B" w:rsidRDefault="00A5435B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we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need the healing of the Holy Spirit.</w:t>
      </w:r>
    </w:p>
    <w:p w:rsidR="00A5435B" w:rsidRDefault="00923DF2" w:rsidP="00A5435B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pray f</w:t>
      </w:r>
      <w:r w:rsidR="00A5435B">
        <w:rPr>
          <w:rFonts w:ascii="Palatino Linotype" w:hAnsi="Palatino Linotype"/>
          <w:sz w:val="28"/>
          <w:szCs w:val="28"/>
          <w14:ligatures w14:val="none"/>
        </w:rPr>
        <w:t xml:space="preserve">or our bishops: Justin, Michael, Wayne, and </w:t>
      </w:r>
      <w:r w:rsidR="00A5435B">
        <w:rPr>
          <w:rFonts w:ascii="Palatino Linotype" w:hAnsi="Palatino Linotype"/>
          <w:sz w:val="28"/>
          <w:szCs w:val="28"/>
          <w14:ligatures w14:val="none"/>
        </w:rPr>
        <w:t>Stanley</w:t>
      </w:r>
      <w:r w:rsidR="00A5435B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A5435B" w:rsidRDefault="00A5435B" w:rsidP="00A5435B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clergy: Marvin, Paul, and Sue;</w:t>
      </w:r>
    </w:p>
    <w:p w:rsidR="00A5435B" w:rsidRDefault="00A5435B" w:rsidP="00A5435B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A5435B" w:rsidRDefault="00A5435B" w:rsidP="00A5435B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>
        <w:rPr>
          <w:rFonts w:ascii="Palatino Linotype" w:hAnsi="Palatino Linotype"/>
          <w:sz w:val="28"/>
          <w:szCs w:val="28"/>
          <w14:ligatures w14:val="none"/>
        </w:rPr>
        <w:t>Episcopal Church of South Sudan and Sudan, and Daniel, their Archbishop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A5435B" w:rsidRDefault="00A5435B" w:rsidP="00A5435B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for the people and ministry of </w:t>
      </w:r>
      <w:r w:rsidR="00923DF2">
        <w:rPr>
          <w:rFonts w:ascii="Palatino Linotype" w:hAnsi="Palatino Linotype"/>
          <w:sz w:val="28"/>
          <w:szCs w:val="28"/>
          <w14:ligatures w14:val="none"/>
        </w:rPr>
        <w:t>All Saints’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923DF2">
        <w:rPr>
          <w:rFonts w:ascii="Palatino Linotype" w:hAnsi="Palatino Linotype"/>
          <w:sz w:val="28"/>
          <w:szCs w:val="28"/>
          <w14:ligatures w14:val="none"/>
        </w:rPr>
        <w:t>Farmington</w:t>
      </w:r>
      <w:r>
        <w:rPr>
          <w:rFonts w:ascii="Palatino Linotype" w:hAnsi="Palatino Linotype"/>
          <w:sz w:val="28"/>
          <w:szCs w:val="28"/>
          <w14:ligatures w14:val="none"/>
        </w:rPr>
        <w:t>)</w:t>
      </w:r>
      <w:r w:rsidR="00923DF2">
        <w:rPr>
          <w:rFonts w:ascii="Palatino Linotype" w:hAnsi="Palatino Linotype"/>
          <w:sz w:val="28"/>
          <w:szCs w:val="28"/>
          <w14:ligatures w14:val="none"/>
        </w:rPr>
        <w:t>.</w:t>
      </w:r>
    </w:p>
    <w:p w:rsidR="00923DF2" w:rsidRDefault="00923DF2" w:rsidP="00A5435B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pray for the church.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F0325F" w:rsidRDefault="00F0325F" w:rsidP="00F0325F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F0325F" w:rsidRPr="006406CA" w:rsidRDefault="00923DF2" w:rsidP="00F0325F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hear our prayer.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827145" w:rsidRDefault="0082714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The world cries out for an increase of justice and for an end to war.</w:t>
      </w:r>
    </w:p>
    <w:p w:rsidR="00D40BF0" w:rsidRDefault="00827145" w:rsidP="00D40BF0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pray for the world.</w:t>
      </w:r>
    </w:p>
    <w:p w:rsidR="00F0325F" w:rsidRDefault="00827145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hear our prayer.</w:t>
      </w:r>
    </w:p>
    <w:p w:rsidR="00230439" w:rsidRDefault="0023043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0421C7" w:rsidRDefault="0082714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Our country is striving for equality and a better life for all its citizens.</w:t>
      </w:r>
    </w:p>
    <w:p w:rsidR="00827145" w:rsidRDefault="0082714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pray for our nation.</w:t>
      </w:r>
    </w:p>
    <w:p w:rsidR="003A05DE" w:rsidRPr="003A05DE" w:rsidRDefault="00827145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hear our prayer.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0421C7" w:rsidRDefault="0082714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Our community seeks a better sense of its gifts and more wisdom into its problems.</w:t>
      </w:r>
    </w:p>
    <w:p w:rsidR="00827145" w:rsidRDefault="0082714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pray for our community.</w:t>
      </w:r>
    </w:p>
    <w:p w:rsidR="00EC1463" w:rsidRDefault="00827145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hear our prayer.</w:t>
      </w:r>
    </w:p>
    <w:p w:rsidR="00827145" w:rsidRDefault="00827145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EC1463" w:rsidRPr="00EC1463" w:rsidRDefault="00EC1463" w:rsidP="00EC1463">
      <w:pPr>
        <w:widowControl w:val="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EC1463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CC1634" w:rsidRDefault="00CC1634" w:rsidP="00EC1463">
      <w:pPr>
        <w:spacing w:after="160" w:line="259" w:lineRule="auto"/>
        <w:jc w:val="right"/>
        <w:rPr>
          <w:rFonts w:ascii="Palatino Linotype" w:hAnsi="Palatino Linotype"/>
          <w:sz w:val="28"/>
          <w:szCs w:val="28"/>
          <w14:ligatures w14:val="none"/>
        </w:rPr>
      </w:pPr>
    </w:p>
    <w:p w:rsidR="00AC2893" w:rsidRDefault="00AC2893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br w:type="page"/>
      </w:r>
    </w:p>
    <w:p w:rsidR="000421C7" w:rsidRPr="000421C7" w:rsidRDefault="00AC2893" w:rsidP="000421C7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>We know many people who are sick and suffering, who have public hurt or pain. We pray especially for those we now name either silently or aloud</w:t>
      </w:r>
      <w:r w:rsidR="000421C7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0421C7"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20 seconds for the congregation’s intercessions)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</w:t>
      </w:r>
    </w:p>
    <w:p w:rsidR="00887AEC" w:rsidRPr="005709C9" w:rsidRDefault="00AC2893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pray for all in need.</w:t>
      </w:r>
    </w:p>
    <w:p w:rsidR="00CC1634" w:rsidRPr="005709C9" w:rsidRDefault="00AC2893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hear our prayer.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AC2893" w:rsidRDefault="00AC2893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Our lives have been enriched by the lives of Moses, the elders, the disciples, blessed Michael the Archangel, blessed Jerome, blessed </w:t>
      </w:r>
      <w:proofErr w:type="spell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Remigius</w:t>
      </w:r>
      <w:proofErr w:type="spell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blessed Francis of Assisi, and all who have gone before us in the faith. </w:t>
      </w:r>
    </w:p>
    <w:p w:rsidR="00AC2893" w:rsidRDefault="00AC2893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Let us pray for grace to be disciples.</w:t>
      </w:r>
    </w:p>
    <w:p w:rsidR="00AC2893" w:rsidRPr="00AC2893" w:rsidRDefault="00AC2893" w:rsidP="00A36E32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Lord, hear our prayer.</w:t>
      </w:r>
    </w:p>
    <w:p w:rsidR="00AC2893" w:rsidRDefault="00AC2893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</w:p>
    <w:p w:rsidR="00EC1463" w:rsidRPr="005709C9" w:rsidRDefault="00887AE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For </w:t>
      </w:r>
      <w:r w:rsidR="00EC1463" w:rsidRPr="005709C9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those observing birthdays this week:</w:t>
      </w:r>
    </w:p>
    <w:p w:rsidR="000421C7" w:rsidRDefault="00AC2893" w:rsidP="000421C7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C2893">
        <w:rPr>
          <w:rFonts w:ascii="Palatino Linotype" w:hAnsi="Palatino Linotype"/>
          <w:color w:val="auto"/>
          <w:sz w:val="28"/>
          <w:szCs w:val="28"/>
          <w14:ligatures w14:val="none"/>
        </w:rPr>
        <w:t>Nick Mason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AC2893" w:rsidRDefault="00AC2893" w:rsidP="000421C7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those celebrating anniversaries:</w:t>
      </w:r>
    </w:p>
    <w:p w:rsidR="00AC2893" w:rsidRDefault="00AC2893" w:rsidP="00AC289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Jennifer &amp; Brad </w:t>
      </w:r>
      <w:r w:rsidRPr="00AC2893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Barnes,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Fran &amp; Mac </w:t>
      </w:r>
      <w:r w:rsidRPr="00AC2893">
        <w:rPr>
          <w:rFonts w:ascii="Palatino Linotype" w:hAnsi="Palatino Linotype"/>
          <w:color w:val="auto"/>
          <w:sz w:val="28"/>
          <w:szCs w:val="28"/>
          <w14:ligatures w14:val="none"/>
        </w:rPr>
        <w:t>Connelly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0421C7" w:rsidRDefault="00887AEC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rant that we </w:t>
      </w:r>
      <w:r>
        <w:rPr>
          <w:rFonts w:ascii="Palatino Linotype" w:hAnsi="Palatino Linotype"/>
          <w:sz w:val="28"/>
          <w:szCs w:val="28"/>
          <w14:ligatures w14:val="none"/>
        </w:rPr>
        <w:t>and they</w:t>
      </w:r>
      <w:r w:rsidR="000421C7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may 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serve Christ, and love </w:t>
      </w:r>
      <w:r>
        <w:rPr>
          <w:rFonts w:ascii="Palatino Linotype" w:hAnsi="Palatino Linotype"/>
          <w:sz w:val="28"/>
          <w:szCs w:val="28"/>
          <w14:ligatures w14:val="none"/>
        </w:rPr>
        <w:t>one another as he loves us,</w:t>
      </w:r>
      <w:r w:rsidR="00872869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887AEC" w:rsidRDefault="000421C7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let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us pray to the Lord.</w:t>
      </w:r>
    </w:p>
    <w:p w:rsidR="00EC1463" w:rsidRDefault="00AC2893" w:rsidP="00887AEC">
      <w:pPr>
        <w:widowControl w:val="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hear our prayer.</w:t>
      </w:r>
    </w:p>
    <w:p w:rsidR="000421C7" w:rsidRDefault="000421C7" w:rsidP="00887AEC">
      <w:pPr>
        <w:widowControl w:val="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EC1463" w:rsidRPr="005709C9" w:rsidRDefault="00EC1463" w:rsidP="00EC1463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904B0C" w:rsidRPr="005709C9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5709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421C7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C19D5"/>
    <w:rsid w:val="001D390C"/>
    <w:rsid w:val="00213AA2"/>
    <w:rsid w:val="00217B9C"/>
    <w:rsid w:val="00230439"/>
    <w:rsid w:val="00263FB4"/>
    <w:rsid w:val="00283ECA"/>
    <w:rsid w:val="00297950"/>
    <w:rsid w:val="002B66F1"/>
    <w:rsid w:val="002D0F2D"/>
    <w:rsid w:val="002D2CC9"/>
    <w:rsid w:val="00332278"/>
    <w:rsid w:val="00334A4D"/>
    <w:rsid w:val="00347E7C"/>
    <w:rsid w:val="00382610"/>
    <w:rsid w:val="0038791C"/>
    <w:rsid w:val="003A05DE"/>
    <w:rsid w:val="003A61FC"/>
    <w:rsid w:val="003B67D1"/>
    <w:rsid w:val="003C31F4"/>
    <w:rsid w:val="003D5D92"/>
    <w:rsid w:val="004052B0"/>
    <w:rsid w:val="0040703D"/>
    <w:rsid w:val="00423473"/>
    <w:rsid w:val="00436132"/>
    <w:rsid w:val="004469E1"/>
    <w:rsid w:val="00475E76"/>
    <w:rsid w:val="004A5524"/>
    <w:rsid w:val="004A7584"/>
    <w:rsid w:val="004B01B6"/>
    <w:rsid w:val="004C4CAD"/>
    <w:rsid w:val="004D7F3E"/>
    <w:rsid w:val="00507A55"/>
    <w:rsid w:val="005358BF"/>
    <w:rsid w:val="005709C9"/>
    <w:rsid w:val="00572C4D"/>
    <w:rsid w:val="005749D7"/>
    <w:rsid w:val="005903B8"/>
    <w:rsid w:val="00594940"/>
    <w:rsid w:val="005E7714"/>
    <w:rsid w:val="005F729B"/>
    <w:rsid w:val="00600E96"/>
    <w:rsid w:val="00622D33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27EB3"/>
    <w:rsid w:val="00730F27"/>
    <w:rsid w:val="0073273D"/>
    <w:rsid w:val="007445CD"/>
    <w:rsid w:val="00757C50"/>
    <w:rsid w:val="00785386"/>
    <w:rsid w:val="00791C55"/>
    <w:rsid w:val="00795F9D"/>
    <w:rsid w:val="007B2280"/>
    <w:rsid w:val="007B56FA"/>
    <w:rsid w:val="007D2742"/>
    <w:rsid w:val="007D5AA8"/>
    <w:rsid w:val="007E6B31"/>
    <w:rsid w:val="00812A9E"/>
    <w:rsid w:val="00827145"/>
    <w:rsid w:val="00840EB9"/>
    <w:rsid w:val="008415E0"/>
    <w:rsid w:val="00841B29"/>
    <w:rsid w:val="0085369C"/>
    <w:rsid w:val="008723B4"/>
    <w:rsid w:val="00872869"/>
    <w:rsid w:val="00887AEC"/>
    <w:rsid w:val="008A334F"/>
    <w:rsid w:val="008F15BD"/>
    <w:rsid w:val="00904B0C"/>
    <w:rsid w:val="00920080"/>
    <w:rsid w:val="00923DF2"/>
    <w:rsid w:val="00953E54"/>
    <w:rsid w:val="009635D6"/>
    <w:rsid w:val="009670F4"/>
    <w:rsid w:val="00970358"/>
    <w:rsid w:val="00974CEB"/>
    <w:rsid w:val="009B20B8"/>
    <w:rsid w:val="009B24B3"/>
    <w:rsid w:val="009B504A"/>
    <w:rsid w:val="009C2A70"/>
    <w:rsid w:val="009F23FE"/>
    <w:rsid w:val="00A108A4"/>
    <w:rsid w:val="00A172DF"/>
    <w:rsid w:val="00A23C7B"/>
    <w:rsid w:val="00A36E32"/>
    <w:rsid w:val="00A40905"/>
    <w:rsid w:val="00A5435B"/>
    <w:rsid w:val="00A55684"/>
    <w:rsid w:val="00A61A1F"/>
    <w:rsid w:val="00A87CF5"/>
    <w:rsid w:val="00AA2C72"/>
    <w:rsid w:val="00AB22E6"/>
    <w:rsid w:val="00AC2893"/>
    <w:rsid w:val="00AC69FD"/>
    <w:rsid w:val="00AE62A6"/>
    <w:rsid w:val="00AF419B"/>
    <w:rsid w:val="00B015B7"/>
    <w:rsid w:val="00B15262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304D"/>
    <w:rsid w:val="00CA5417"/>
    <w:rsid w:val="00CA5943"/>
    <w:rsid w:val="00CC1634"/>
    <w:rsid w:val="00CC6101"/>
    <w:rsid w:val="00CD0C5B"/>
    <w:rsid w:val="00CE01AC"/>
    <w:rsid w:val="00CE231A"/>
    <w:rsid w:val="00CE5E62"/>
    <w:rsid w:val="00D03184"/>
    <w:rsid w:val="00D21016"/>
    <w:rsid w:val="00D40BF0"/>
    <w:rsid w:val="00D41D4E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A0E8F"/>
    <w:rsid w:val="00EC1463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70BB-334F-4636-BE02-8AC2C5DF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3</cp:revision>
  <dcterms:created xsi:type="dcterms:W3CDTF">2018-08-16T16:40:00Z</dcterms:created>
  <dcterms:modified xsi:type="dcterms:W3CDTF">2018-08-16T17:18:00Z</dcterms:modified>
</cp:coreProperties>
</file>